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97" w:rsidRDefault="00727397" w:rsidP="007273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</w:pPr>
    </w:p>
    <w:p w:rsidR="00727397" w:rsidRPr="0044421A" w:rsidRDefault="00727397" w:rsidP="007273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</w:pPr>
      <w:r w:rsidRPr="0044421A">
        <w:rPr>
          <w:rFonts w:ascii="Arial" w:eastAsia="Times New Roman" w:hAnsi="Arial" w:cs="Arial"/>
          <w:b/>
          <w:bCs/>
          <w:sz w:val="29"/>
          <w:szCs w:val="29"/>
          <w:lang w:val="en-US" w:eastAsia="sv-SE"/>
        </w:rPr>
        <w:t>Terms of reference</w:t>
      </w:r>
    </w:p>
    <w:p w:rsidR="00727397" w:rsidRPr="0044421A" w:rsidRDefault="00727397" w:rsidP="007273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The European DDC Users Group (EDUG) - 370 Education Working Group</w:t>
      </w:r>
    </w:p>
    <w:p w:rsidR="00727397" w:rsidRPr="0044421A" w:rsidRDefault="00727397" w:rsidP="00727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exists to improve the 370 Education provision for works in the discipline education in Europe;</w:t>
      </w:r>
    </w:p>
    <w:p w:rsidR="00727397" w:rsidRPr="0044421A" w:rsidRDefault="00727397" w:rsidP="00727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gives recommendations to the EPC and the Dewey editorial team;</w:t>
      </w:r>
    </w:p>
    <w:p w:rsidR="00727397" w:rsidRPr="0044421A" w:rsidRDefault="00727397" w:rsidP="007273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reports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about proposals at EDUG's annual business meeting.</w:t>
      </w:r>
    </w:p>
    <w:p w:rsidR="00727397" w:rsidRPr="0044421A" w:rsidRDefault="00727397" w:rsidP="007273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v-SE"/>
        </w:rPr>
      </w:pP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Topics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for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consideration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include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:</w:t>
      </w:r>
    </w:p>
    <w:p w:rsidR="00727397" w:rsidRPr="0044421A" w:rsidRDefault="00727397" w:rsidP="00727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Representations of levels of education.</w:t>
      </w:r>
    </w:p>
    <w:p w:rsidR="00727397" w:rsidRPr="0044421A" w:rsidRDefault="00727397" w:rsidP="00727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Provisions for topics in the primary school curriculum (and feedback on the working assumption that topics in the secondary curriculum should continue to </w:t>
      </w:r>
      <w:proofErr w:type="gram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be classed</w:t>
      </w:r>
      <w:proofErr w:type="gram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in 001-999 + 0712 in that they are often pedagogically reduced versions of the specific subject).</w:t>
      </w:r>
    </w:p>
    <w:p w:rsidR="00727397" w:rsidRPr="0044421A" w:rsidRDefault="00727397" w:rsidP="00727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Treatment of issues in comparative education, with a </w:t>
      </w:r>
      <w:bookmarkStart w:id="0" w:name="_GoBack"/>
      <w:bookmarkEnd w:id="0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special focus on the presentation of policy issues related to education and the state in 379.</w:t>
      </w:r>
    </w:p>
    <w:p w:rsidR="00727397" w:rsidRPr="0044421A" w:rsidRDefault="00727397" w:rsidP="007273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Suggestions for additions and changes throughout 370 Education.</w:t>
      </w:r>
    </w:p>
    <w:p w:rsidR="00727397" w:rsidRPr="0044421A" w:rsidRDefault="00727397" w:rsidP="007273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sv-SE"/>
        </w:rPr>
      </w:pP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Timetable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,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working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plan, meetings</w:t>
      </w:r>
    </w:p>
    <w:p w:rsidR="00727397" w:rsidRPr="0044421A" w:rsidRDefault="00727397" w:rsidP="00727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9 Apr 2008 </w:t>
      </w:r>
    </w:p>
    <w:p w:rsidR="00727397" w:rsidRPr="0044421A" w:rsidRDefault="00727397" w:rsidP="007273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First meeting of the group at EDUG's annual business meeting, Frankfurt, Germany. The </w:t>
      </w:r>
      <w:hyperlink r:id="rId5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EPC Exhibit 128-22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(370 Education: Discussion Paper) was discussed. A brief report of the meeting is included in the </w:t>
      </w:r>
      <w:hyperlink r:id="rId6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minutes of the EDUG annual meeting 2008</w:t>
        </w:r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.</w:t>
      </w:r>
    </w:p>
    <w:p w:rsidR="00727397" w:rsidRPr="0044421A" w:rsidRDefault="00727397" w:rsidP="00727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12 Aug 2008 </w:t>
      </w:r>
    </w:p>
    <w:p w:rsidR="00727397" w:rsidRPr="0044421A" w:rsidRDefault="00727397" w:rsidP="007273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val="en-US"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Meeting of the group at WLIC 2008, Québec City, Canada.</w:t>
      </w:r>
    </w:p>
    <w:p w:rsidR="00727397" w:rsidRPr="0044421A" w:rsidRDefault="00727397" w:rsidP="007273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26 Apr 2010 </w:t>
      </w:r>
    </w:p>
    <w:p w:rsidR="00727397" w:rsidRPr="0044421A" w:rsidRDefault="00727397" w:rsidP="007273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800"/>
        <w:rPr>
          <w:rFonts w:ascii="Arial" w:eastAsia="Times New Roman" w:hAnsi="Arial" w:cs="Arial"/>
          <w:sz w:val="21"/>
          <w:szCs w:val="21"/>
          <w:lang w:eastAsia="sv-SE"/>
        </w:rPr>
      </w:pPr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Meeting of the group at EDUG Annual General Meeting 2008, Alexandria, Egypt. </w:t>
      </w:r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The </w:t>
      </w:r>
      <w:hyperlink r:id="rId7" w:tgtFrame="_blank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EPC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>Exhibit</w:t>
        </w:r>
        <w:proofErr w:type="spellEnd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eastAsia="sv-SE"/>
          </w:rPr>
          <w:t xml:space="preserve"> 133-19.1-1</w:t>
        </w:r>
      </w:hyperlink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(370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Education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: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Discussion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Paper)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will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 xml:space="preserve"> be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eastAsia="sv-SE"/>
        </w:rPr>
        <w:t>discussed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eastAsia="sv-SE"/>
        </w:rPr>
        <w:t>.</w:t>
      </w:r>
    </w:p>
    <w:p w:rsidR="00727397" w:rsidRPr="0044421A" w:rsidRDefault="00727397" w:rsidP="0072739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sv-SE"/>
        </w:rPr>
      </w:pP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Members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of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the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working</w:t>
      </w:r>
      <w:proofErr w:type="spellEnd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b/>
          <w:bCs/>
          <w:sz w:val="29"/>
          <w:szCs w:val="29"/>
          <w:lang w:eastAsia="sv-SE"/>
        </w:rPr>
        <w:t>group</w:t>
      </w:r>
      <w:proofErr w:type="spellEnd"/>
    </w:p>
    <w:p w:rsidR="00727397" w:rsidRPr="0044421A" w:rsidRDefault="00727397" w:rsidP="007273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0"/>
        <w:rPr>
          <w:rFonts w:ascii="Arial" w:eastAsia="Times New Roman" w:hAnsi="Arial" w:cs="Arial"/>
          <w:sz w:val="21"/>
          <w:szCs w:val="21"/>
          <w:lang w:val="en-US" w:eastAsia="sv-SE"/>
        </w:rPr>
      </w:pPr>
      <w:hyperlink r:id="rId8" w:history="1"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 xml:space="preserve">Anne-Céline </w:t>
        </w:r>
        <w:proofErr w:type="spellStart"/>
        <w:r w:rsidRPr="0044421A">
          <w:rPr>
            <w:rFonts w:ascii="Arial" w:eastAsia="Times New Roman" w:hAnsi="Arial" w:cs="Arial"/>
            <w:b/>
            <w:bCs/>
            <w:color w:val="333399"/>
            <w:sz w:val="21"/>
            <w:szCs w:val="21"/>
            <w:shd w:val="clear" w:color="auto" w:fill="FFFFFF"/>
            <w:lang w:val="en-US" w:eastAsia="sv-SE"/>
          </w:rPr>
          <w:t>Lambotte</w:t>
        </w:r>
        <w:proofErr w:type="spellEnd"/>
      </w:hyperlink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,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BnF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-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Agence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bibliographique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</w:t>
      </w:r>
      <w:proofErr w:type="spellStart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>nationale</w:t>
      </w:r>
      <w:proofErr w:type="spellEnd"/>
      <w:r w:rsidRPr="0044421A">
        <w:rPr>
          <w:rFonts w:ascii="Arial" w:eastAsia="Times New Roman" w:hAnsi="Arial" w:cs="Arial"/>
          <w:sz w:val="21"/>
          <w:szCs w:val="21"/>
          <w:lang w:val="en-US" w:eastAsia="sv-SE"/>
        </w:rPr>
        <w:t xml:space="preserve"> (chair)</w:t>
      </w:r>
    </w:p>
    <w:p w:rsidR="00B672B5" w:rsidRPr="00727397" w:rsidRDefault="00727397">
      <w:pPr>
        <w:rPr>
          <w:lang w:val="en-US"/>
        </w:rPr>
      </w:pPr>
    </w:p>
    <w:sectPr w:rsidR="00B672B5" w:rsidRPr="00727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8FB"/>
    <w:multiLevelType w:val="multilevel"/>
    <w:tmpl w:val="223A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4124D"/>
    <w:multiLevelType w:val="multilevel"/>
    <w:tmpl w:val="7D9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850D4"/>
    <w:multiLevelType w:val="multilevel"/>
    <w:tmpl w:val="3822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0108E"/>
    <w:multiLevelType w:val="multilevel"/>
    <w:tmpl w:val="974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97"/>
    <w:rsid w:val="0017179E"/>
    <w:rsid w:val="002918C1"/>
    <w:rsid w:val="007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A596"/>
  <w15:chartTrackingRefBased/>
  <w15:docId w15:val="{59B78A3C-2DE9-4F31-8FB2-032C3833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9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eline.lambotte@bnf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ainte.org.uk/edug/edug370/docs/EPC133-19.1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inte.org.uk/edug/docs/mins/EDUG_2008_minutes.pdf" TargetMode="External"/><Relationship Id="rId5" Type="http://schemas.openxmlformats.org/officeDocument/2006/relationships/hyperlink" Target="http://www.slainte.org.uk/edug/edug370/docs/EPC128-2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Kungliga biblioteket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Aagaard</dc:creator>
  <cp:keywords/>
  <dc:description/>
  <cp:lastModifiedBy>Harriet Aagaard</cp:lastModifiedBy>
  <cp:revision>1</cp:revision>
  <dcterms:created xsi:type="dcterms:W3CDTF">2019-11-18T11:53:00Z</dcterms:created>
  <dcterms:modified xsi:type="dcterms:W3CDTF">2019-11-18T11:54:00Z</dcterms:modified>
</cp:coreProperties>
</file>